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D4" w:rsidRDefault="002C37F0" w:rsidP="002C37F0">
      <w:r>
        <w:rPr>
          <w:noProof/>
          <w:lang w:eastAsia="es-ES"/>
        </w:rPr>
        <w:drawing>
          <wp:inline distT="0" distB="0" distL="0" distR="0">
            <wp:extent cx="1571625" cy="1571625"/>
            <wp:effectExtent l="19050" t="0" r="9525" b="0"/>
            <wp:docPr id="28" name="Imagen 28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7F0" w:rsidRPr="002C37F0" w:rsidRDefault="002C37F0" w:rsidP="002C37F0">
      <w:r w:rsidRPr="002C37F0">
        <w:t xml:space="preserve">Paco Bree es Doctor en Business </w:t>
      </w:r>
      <w:proofErr w:type="spellStart"/>
      <w:r w:rsidRPr="002C37F0">
        <w:t>Administration</w:t>
      </w:r>
      <w:proofErr w:type="spellEnd"/>
      <w:r w:rsidRPr="002C37F0">
        <w:t xml:space="preserve"> por la Kingston Business </w:t>
      </w:r>
      <w:proofErr w:type="spellStart"/>
      <w:r w:rsidRPr="002C37F0">
        <w:t>School</w:t>
      </w:r>
      <w:proofErr w:type="spellEnd"/>
      <w:r w:rsidRPr="002C37F0">
        <w:t xml:space="preserve"> (Kingston </w:t>
      </w:r>
      <w:proofErr w:type="spellStart"/>
      <w:r w:rsidRPr="002C37F0">
        <w:t>University</w:t>
      </w:r>
      <w:proofErr w:type="spellEnd"/>
      <w:r w:rsidRPr="002C37F0">
        <w:t xml:space="preserve">, London) y MBA por Edinburgh </w:t>
      </w:r>
      <w:proofErr w:type="spellStart"/>
      <w:r w:rsidRPr="002C37F0">
        <w:t>University</w:t>
      </w:r>
      <w:proofErr w:type="spellEnd"/>
      <w:r w:rsidRPr="002C37F0">
        <w:t xml:space="preserve"> Business </w:t>
      </w:r>
      <w:proofErr w:type="spellStart"/>
      <w:r w:rsidRPr="002C37F0">
        <w:t>School</w:t>
      </w:r>
      <w:proofErr w:type="spellEnd"/>
      <w:r w:rsidRPr="002C37F0">
        <w:t xml:space="preserve">. En la actualidad trabaja como profesor, investigador y Director Académico del </w:t>
      </w:r>
      <w:proofErr w:type="spellStart"/>
      <w:r w:rsidRPr="002C37F0">
        <w:t>Master</w:t>
      </w:r>
      <w:proofErr w:type="spellEnd"/>
      <w:r w:rsidRPr="002C37F0">
        <w:t xml:space="preserve"> in Business </w:t>
      </w:r>
      <w:proofErr w:type="spellStart"/>
      <w:r w:rsidRPr="002C37F0">
        <w:t>Innovation</w:t>
      </w:r>
      <w:proofErr w:type="spellEnd"/>
      <w:r w:rsidRPr="002C37F0">
        <w:t xml:space="preserve"> de Deusto Business </w:t>
      </w:r>
      <w:proofErr w:type="spellStart"/>
      <w:r w:rsidRPr="002C37F0">
        <w:t>School</w:t>
      </w:r>
      <w:proofErr w:type="spellEnd"/>
      <w:r w:rsidRPr="002C37F0">
        <w:t xml:space="preserve">. También es artista y reconocido profesional en el ámbito de la creatividad y la innovación. Ha realizado diversas exposiciones individuales. Además de su aportación artística y académica, es asesor de Factoría Cultural e </w:t>
      </w:r>
      <w:proofErr w:type="spellStart"/>
      <w:r w:rsidRPr="002C37F0">
        <w:t>Innsomnia</w:t>
      </w:r>
      <w:proofErr w:type="spellEnd"/>
      <w:r w:rsidRPr="002C37F0">
        <w:t xml:space="preserve"> y colaborador habitual en diferentes medios como Cinco Días, El Mundo y La Razón.</w:t>
      </w:r>
    </w:p>
    <w:sectPr w:rsidR="002C37F0" w:rsidRPr="002C37F0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B7160"/>
    <w:rsid w:val="00237FA6"/>
    <w:rsid w:val="002C37F0"/>
    <w:rsid w:val="003769A2"/>
    <w:rsid w:val="003B3427"/>
    <w:rsid w:val="005376BD"/>
    <w:rsid w:val="00591D11"/>
    <w:rsid w:val="00B91CC2"/>
    <w:rsid w:val="00CD282A"/>
    <w:rsid w:val="00D10851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2019-11-13T09:25:00Z</dcterms:created>
  <dcterms:modified xsi:type="dcterms:W3CDTF">2019-11-13T09:25:00Z</dcterms:modified>
</cp:coreProperties>
</file>